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00" w:rsidRDefault="00F660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="003B59E1" w:rsidRPr="003B59E1">
        <w:rPr>
          <w:b/>
          <w:sz w:val="28"/>
          <w:szCs w:val="28"/>
        </w:rPr>
        <w:t>ESTETICKÁ  HUDEBNÍ  VÝCHOVA</w:t>
      </w:r>
    </w:p>
    <w:p w:rsidR="00F66000" w:rsidRDefault="00F660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 </w:t>
      </w:r>
      <w:r w:rsidR="003B59E1">
        <w:rPr>
          <w:b/>
          <w:sz w:val="28"/>
          <w:szCs w:val="28"/>
        </w:rPr>
        <w:t>C2, O6</w:t>
      </w:r>
    </w:p>
    <w:p w:rsidR="00F66000" w:rsidRDefault="00F66000">
      <w:pPr>
        <w:jc w:val="both"/>
      </w:pPr>
      <w:r>
        <w:t xml:space="preserve"> </w:t>
      </w:r>
    </w:p>
    <w:tbl>
      <w:tblPr>
        <w:tblW w:w="0" w:type="auto"/>
        <w:tblInd w:w="-20" w:type="dxa"/>
        <w:tblLayout w:type="fixed"/>
        <w:tblLook w:val="0000"/>
      </w:tblPr>
      <w:tblGrid>
        <w:gridCol w:w="3136"/>
        <w:gridCol w:w="1467"/>
        <w:gridCol w:w="2867"/>
        <w:gridCol w:w="1527"/>
        <w:gridCol w:w="2388"/>
        <w:gridCol w:w="2025"/>
        <w:gridCol w:w="1982"/>
      </w:tblGrid>
      <w:tr w:rsidR="00F66000"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t>Školní očekávaný výstup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t>Výstup RVP (číslem)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t>Učivo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t>Učivo RVP</w:t>
            </w:r>
          </w:p>
          <w:p w:rsidR="00F66000" w:rsidRDefault="00F66000">
            <w:pPr>
              <w:jc w:val="both"/>
            </w:pPr>
            <w:r>
              <w:t>(číslem)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t xml:space="preserve">Téma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t>Průřezová témata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t>Mezipředmětové vztahy</w:t>
            </w:r>
          </w:p>
        </w:tc>
      </w:tr>
      <w:tr w:rsidR="00F66000"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</w:pPr>
            <w:r>
              <w:t>Žák: uplatňuje zásady hlasové výchovy v běžném životě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využívá jednoduché, případně složitější hudební nástroje (např. elektronické ve spojení s počítačem) při individuálních či společných hudebních aktivitách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vědomě uplatňuje tvořivost při vlastních aktivitách a chápe ji jako základní faktor rozvoje své osobnosti; dokáže objasnit její význam v procesu umělecké tvorby i v životě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přiměřeně svým hudebním schopnostem a dovednostem používá hudební nástroje jako prostředek sdělování hudebních i nehudebních myšlenek i představ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přistupuje k hudebnímu dílu jako k autorově reflexi vnitřního a vnějšího světa vyjadřované pomocí hudby (hudebních znaků), jako k možnému poselství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na základě svých schopností, znalostí i získaných zkušeností toto poselství dešifruje a interpretuje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vysvětlí, jaké předpoklady jsou zapotřebí k recepci uměleckého díla a zejména k porozumění uměleckým dílům současnosti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interpretuje a kriticky hodnotí (reflektuje) hudbu na základě vědomostí a individuálních hudebních schopností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vysvětlí umělecký znakový systém jako systém vnitřně diferencovaný a dokáže v něm rozpoznat a nalézt umělecké znaky od objevných až po konvenční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vytváří vlastní soudy a preference o znějící hudbě, které dokáže v diskusi obhájit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orientuje se ve vývoji hudebního umění zhodnotí rozdílnost hudebního myšlení v jednotlivých etapách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 xml:space="preserve">rozlišuje hudební slohy podle charakteristických hudebních znaků, na základě </w:t>
            </w:r>
            <w:r>
              <w:lastRenderedPageBreak/>
              <w:t>historických, společenských a kulturních kontextů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popíše podmínky a okolnosti vzniku hudebního díla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odliší hudbu podle jejího stylového zařazení, významu a funkce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rozpozná vhodnost či nevhodnost využití určité hudby v konkrétních situacích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zhodnotí rozdílnost přístupů jednotlivých lidí k hudbě a hudební tvorbě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vnímá hudbu jako způsob prezentace vlastních idejí a názorů i idejí, pocitů a názorů ostatních lidí a na základě toho je schopen se s hudbou ztotožnit či ji odmítnout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 xml:space="preserve">objasní podstatné rysy magického, mytického, univerzalistického, modernistického, postmodernistického, pluralitního přístupu k uměleckému procesu, dokáže je rozpoznat v současném </w:t>
            </w:r>
            <w:r>
              <w:lastRenderedPageBreak/>
              <w:t>umění a na příkladech vysvětlí posun v jejich obsahu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reaguje na hudbu pohybem a ztvárňuje jí úměrně svým hudebním schopnostem a pohybovým dispozicím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pohyb ve spojení s hudbou využívá k vyjádření vlastních představ a pocitů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orientuje se v zápise jednoduchých, případně i složitějších vokálních, instrumentálních i vokálně-instrumentálních písní a skladeb, na základě svých individuálních hudebních schopností tyto skladby realizuje (nastuduje skladbu, řídí kolektiv, účastní se jako vokalista, instrumentalista, popřípadě tanečník, choreograf)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popíše a na příkladech ukáže důležité znaky tvorby a interpretace hudebního díla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vysvětlí, v čem tkví originální a nezaměnitelný přínos skladatele a interpreta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lastRenderedPageBreak/>
              <w:t>uvědomuje si roli hudebního průmyslu v současném světě; popíše možnosti využití hudby v „mimohudební“ oblasti a je schopen poukázat na příklady jejího zneužívání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dokáže vystihnout nejpodstatnější rysy dnešních proměn a na příkladech uvést jejich vliv na proměnu komunikace v uměleckém procesu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uvědomuje si význam osobně založených podnětů na vznik estetického prožitku; snaží se odhalit vlastní zkušenosti i zkušenosti s uměním, které s jeho vznikem souvisejí</w:t>
            </w:r>
          </w:p>
          <w:p w:rsidR="00F66000" w:rsidRDefault="00F66000">
            <w:pPr>
              <w:snapToGrid w:val="0"/>
            </w:pPr>
          </w:p>
          <w:p w:rsidR="00F66000" w:rsidRDefault="00F66000">
            <w:pPr>
              <w:snapToGrid w:val="0"/>
            </w:pPr>
            <w:r>
              <w:t>upozorní na ty znaky hudební tvorby, které s sebou nesou netoleranci, rasismus a xenofobii, a dokáže se od takové hudby distancovat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lastRenderedPageBreak/>
              <w:t>5.6.1.1.1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5.6.1.1.2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5.6.3.1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5.6.1.1.4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5.6.1.1.2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5.6.1.2.1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5.6.1.2.2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5.6.3.5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5.6.1.1.4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5.6.3.2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5.6.1.2.3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5.6.1.2.4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5.6.1.1.5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5.6.1.1.6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5.6.1.1.5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5.6.1.1.8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5.6.1.1.7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5.6.1.1.7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5.6.3.6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5.6.1.1.3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5.6.1.1.3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5.6.1.1.3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5.6.1.1.4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5.6.1.2.2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5.6.1.1.5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lastRenderedPageBreak/>
              <w:t>5.6.1.1.6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5.6.3.8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5.6.3.4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5.6.1.1.8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5.6.1.1.7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5.6.1.1.8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</w:pPr>
            <w:r>
              <w:lastRenderedPageBreak/>
              <w:t>zpěv písní s doprovodem kombinace různých (i netradičních a etnických) hudebních nástrojů</w:t>
            </w:r>
          </w:p>
          <w:p w:rsidR="00F66000" w:rsidRDefault="00F66000">
            <w:pPr>
              <w:jc w:val="both"/>
            </w:pPr>
          </w:p>
          <w:p w:rsidR="00F66000" w:rsidRDefault="00F66000">
            <w:r>
              <w:t>kultivace pěveckého a hlasového projevu, intonační nácvik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hra a tvorba jednoduchých instrumentálních kompozic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r>
              <w:t>hudební sémantika, znak, symbol, metafora; sdělovací možnosti hudby, hudební obsah, hudební symbolika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umělecký proces a jeho vývoj</w:t>
            </w:r>
          </w:p>
          <w:p w:rsidR="00F66000" w:rsidRDefault="00F66000">
            <w:pPr>
              <w:jc w:val="both"/>
            </w:pPr>
          </w:p>
          <w:p w:rsidR="00F66000" w:rsidRDefault="00F66000">
            <w:r>
              <w:t>hudební nástroje, nové technologie v hudbě, záznam hudby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r>
              <w:t>metody a procesy samostatného objevování hudby</w:t>
            </w:r>
          </w:p>
          <w:p w:rsidR="00F66000" w:rsidRDefault="00F66000"/>
          <w:p w:rsidR="00F66000" w:rsidRDefault="00F66000"/>
          <w:p w:rsidR="00F66000" w:rsidRDefault="00F66000">
            <w:r>
              <w:t>hudba jako kulturní statek a jako zboží</w:t>
            </w:r>
          </w:p>
          <w:p w:rsidR="00F66000" w:rsidRDefault="00F66000"/>
          <w:p w:rsidR="00F66000" w:rsidRDefault="00F66000"/>
          <w:p w:rsidR="00F66000" w:rsidRDefault="00F66000">
            <w:r>
              <w:t>evoluce a revoluce v hudbě; zlomové momenty, reformy; konvence a originalita</w:t>
            </w:r>
          </w:p>
          <w:p w:rsidR="00F66000" w:rsidRDefault="00F66000"/>
          <w:p w:rsidR="00F66000" w:rsidRDefault="00F66000">
            <w:r>
              <w:t>dějiny hudby od pravěku do 20.století,dramati-zace jako forma přiblížení se k historickému vnímání konkrétního typu hudby</w:t>
            </w:r>
          </w:p>
          <w:p w:rsidR="00F66000" w:rsidRDefault="00F66000"/>
          <w:p w:rsidR="00F66000" w:rsidRDefault="00F66000">
            <w:r>
              <w:t>hudba jako způsob identifikace, sebeprezentace a druh generační výpovědi</w:t>
            </w:r>
          </w:p>
          <w:p w:rsidR="00F66000" w:rsidRDefault="00F66000"/>
          <w:p w:rsidR="00F66000" w:rsidRDefault="00F66000">
            <w:r>
              <w:t>umělecký provoz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uvědomuje si fyzikální, biologické a sociální zákonitosti prožitku z hudebního díla</w:t>
            </w:r>
          </w:p>
          <w:p w:rsidR="00F66000" w:rsidRDefault="00F66000"/>
          <w:p w:rsidR="00F66000" w:rsidRDefault="00F66000">
            <w:r>
              <w:lastRenderedPageBreak/>
              <w:t>konvencionální hudba; hudba užitá, hudba historická, hudba národní; hudební europocentrismus; etnická hudba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úloha komunikace v uměleckém procesu</w:t>
            </w:r>
          </w:p>
          <w:p w:rsidR="00F66000" w:rsidRDefault="00F66000"/>
          <w:p w:rsidR="00F66000" w:rsidRDefault="00F66000"/>
          <w:p w:rsidR="00F66000" w:rsidRDefault="00F66000">
            <w:r>
              <w:t>individuální percepce; psychologické a sociologické funkce hudby</w:t>
            </w:r>
          </w:p>
          <w:p w:rsidR="00F66000" w:rsidRDefault="00F66000"/>
          <w:p w:rsidR="00F66000" w:rsidRDefault="00F66000"/>
          <w:p w:rsidR="00F66000" w:rsidRDefault="00F66000">
            <w:r>
              <w:t>pohyb hudby a gesto, tanec jako způsob komunikace</w:t>
            </w:r>
          </w:p>
          <w:p w:rsidR="00F66000" w:rsidRDefault="00F66000"/>
          <w:p w:rsidR="00F66000" w:rsidRDefault="00F66000">
            <w:r>
              <w:t>podstata rytmického cítění; kultivace hudebně pohybových reakcí; elementární pantomimický projev; pohybové etudy</w:t>
            </w:r>
          </w:p>
          <w:p w:rsidR="00F66000" w:rsidRDefault="00F66000"/>
          <w:p w:rsidR="00F66000" w:rsidRDefault="00F66000">
            <w:r>
              <w:t>práce s partiturou; vývoj notace; soudobé notační systémy; možnosti specializovaných softwarových aplikací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 xml:space="preserve">přímá a nepřímá </w:t>
            </w:r>
            <w:r>
              <w:lastRenderedPageBreak/>
              <w:t>komunikace hudby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hud. skladatel a interpret, umělecký provoz</w:t>
            </w:r>
          </w:p>
          <w:p w:rsidR="00F66000" w:rsidRDefault="00F66000"/>
          <w:p w:rsidR="00F66000" w:rsidRDefault="00F66000"/>
          <w:p w:rsidR="00F66000" w:rsidRDefault="00F66000">
            <w:r>
              <w:t>hudební kritika/recenze/reportáž; restrukturalizace hudebního díla – analýza/syntéza</w:t>
            </w:r>
          </w:p>
          <w:p w:rsidR="00F66000" w:rsidRDefault="00F66000">
            <w:r>
              <w:t>vytváření hodnotových a hodnotících postojů; spotřební umění, hudební průmysl, kýč; role médií a trhu; ideové a komerční zneužití hudby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úloha komunikace v uměleckém procesu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úloha a smysl hudby v lidském životě; kultivace a emocionální rozvoj osobnosti</w:t>
            </w:r>
          </w:p>
          <w:p w:rsidR="00F66000" w:rsidRDefault="00F66000"/>
          <w:p w:rsidR="00F66000" w:rsidRDefault="00F66000">
            <w:r>
              <w:t>odraz společensky negativních jevů v hudbě; zneužití, manipulace, drogy, pozitivní a negativní vzory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lastRenderedPageBreak/>
              <w:t>U5.6.1.1.1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U5.6.1.1.2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U5.6.1.1.2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U5.6.1.1.2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¨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U5.6.1.2.1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U5.6.3.1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U5.6.1.2.2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U5.6.1.1.2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U5.6.1.2.3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U5.6.1.2.4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U5.6.1.2.5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U5.6.1.2.6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U5.6.1.2.5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U5.6.1.2.2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U5.6.1.2.7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U5.6.1.2.7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U5.6.3.3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U5.6.1.1.3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U5.6.1.1.3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U5.6.1.1.3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U5.6.1.1.2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U5.6.1.2.2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U5.6.1.2.5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U5.6.1.2.6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U5.6.1.2.6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U5.6.3.3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U5.6.1.2.7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snapToGrid w:val="0"/>
              <w:jc w:val="both"/>
            </w:pPr>
            <w:r>
              <w:t>U5.6.1.2.3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</w:pPr>
            <w:r>
              <w:lastRenderedPageBreak/>
              <w:t>Pravěk</w:t>
            </w:r>
          </w:p>
          <w:p w:rsidR="00F66000" w:rsidRDefault="00F66000">
            <w:pPr>
              <w:snapToGrid w:val="0"/>
            </w:pPr>
            <w:r>
              <w:t>- Sykretismus</w:t>
            </w:r>
          </w:p>
          <w:p w:rsidR="00F66000" w:rsidRDefault="00F66000">
            <w:pPr>
              <w:snapToGrid w:val="0"/>
            </w:pPr>
            <w:r>
              <w:t xml:space="preserve">  Kolektivnost</w:t>
            </w:r>
          </w:p>
          <w:p w:rsidR="00F66000" w:rsidRDefault="00F66000">
            <w:pPr>
              <w:snapToGrid w:val="0"/>
            </w:pPr>
            <w:r>
              <w:t xml:space="preserve">  Variabilita</w:t>
            </w:r>
          </w:p>
          <w:p w:rsidR="00F66000" w:rsidRDefault="00F66000"/>
          <w:p w:rsidR="00F66000" w:rsidRDefault="00F66000">
            <w:r>
              <w:t>Gregoriánský chorál</w:t>
            </w:r>
          </w:p>
          <w:p w:rsidR="00F66000" w:rsidRDefault="00F66000">
            <w:r>
              <w:t>Solmizace</w:t>
            </w:r>
          </w:p>
          <w:p w:rsidR="00F66000" w:rsidRDefault="00F66000">
            <w:r>
              <w:t>neumová notace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Vlastní melodický model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Gotika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Charakteristické rysy hudby, renesanční až moderny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lastRenderedPageBreak/>
              <w:t>Renesance</w:t>
            </w:r>
          </w:p>
          <w:p w:rsidR="00F66000" w:rsidRDefault="00F66000">
            <w:r>
              <w:t xml:space="preserve">- období velkých sborových skladech 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Baroko – první novodobý hudební sloh</w:t>
            </w:r>
          </w:p>
          <w:p w:rsidR="00F66000" w:rsidRDefault="00F66000"/>
          <w:p w:rsidR="00F66000" w:rsidRDefault="00F66000"/>
          <w:p w:rsidR="00F66000" w:rsidRDefault="00F66000">
            <w:r>
              <w:t>Poznávací, poslechové testy (hudební slohy)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Hudební klasicismus – počátky koncertního života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Romantismus – hudba vzbuzující emoce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Národní skladatelské školy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Čeští romantikové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Balet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 xml:space="preserve">Moderna – hudba </w:t>
            </w:r>
          </w:p>
          <w:p w:rsidR="00F66000" w:rsidRDefault="00F66000">
            <w:r>
              <w:t>20. století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Dodekafonie serielismus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Rozdělení hudby na articifiální a nonarticifiální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JAZZ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Rockové experimenty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POP</w:t>
            </w:r>
          </w:p>
          <w:p w:rsidR="00F66000" w:rsidRDefault="00F66000">
            <w:r>
              <w:t>Country &amp; Western</w:t>
            </w:r>
          </w:p>
          <w:p w:rsidR="00F66000" w:rsidRDefault="00F66000"/>
          <w:p w:rsidR="00F66000" w:rsidRDefault="00F66000"/>
          <w:p w:rsidR="00F66000" w:rsidRDefault="00F66000">
            <w:r>
              <w:t>Folklór a FOLK</w:t>
            </w:r>
          </w:p>
          <w:p w:rsidR="00F66000" w:rsidRDefault="00F66000"/>
          <w:p w:rsidR="00F66000" w:rsidRDefault="00F66000"/>
          <w:p w:rsidR="00F66000" w:rsidRDefault="00F66000"/>
          <w:p w:rsidR="00F66000" w:rsidRDefault="00F66000"/>
          <w:p w:rsidR="00F66000" w:rsidRDefault="00F66000">
            <w:r>
              <w:t>Muzikál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  <w:r>
              <w:lastRenderedPageBreak/>
              <w:t>1.1. OSV</w:t>
            </w:r>
          </w:p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jc w:val="both"/>
            </w:pPr>
            <w:r>
              <w:t>2.4. EGS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1.2. OSV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1.5. OSV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3.3. MKV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5.4. MEV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2.5. EGS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5.1. MEV</w:t>
            </w:r>
          </w:p>
          <w:p w:rsidR="00F66000" w:rsidRDefault="00F66000">
            <w:pPr>
              <w:jc w:val="both"/>
            </w:pPr>
            <w:r>
              <w:t>1.3. OSV</w:t>
            </w:r>
          </w:p>
          <w:p w:rsidR="00F66000" w:rsidRDefault="00F66000">
            <w:pPr>
              <w:jc w:val="both"/>
            </w:pPr>
            <w:r>
              <w:t>1.4. OSV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lastRenderedPageBreak/>
              <w:t>2.5. EGS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3.2. MKV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3.3. MKV</w:t>
            </w:r>
          </w:p>
          <w:p w:rsidR="00F66000" w:rsidRDefault="00F66000">
            <w:pPr>
              <w:jc w:val="both"/>
            </w:pPr>
            <w:r>
              <w:t>5.5. MEV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3.1. MKV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1.3. OSV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5.1. MEV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1.1. OSV</w:t>
            </w:r>
          </w:p>
          <w:p w:rsidR="00F66000" w:rsidRDefault="00F66000">
            <w:pPr>
              <w:jc w:val="both"/>
            </w:pPr>
            <w:r>
              <w:t>1.4. OSV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2.4. EGS</w:t>
            </w:r>
          </w:p>
          <w:p w:rsidR="00F66000" w:rsidRDefault="00F66000">
            <w:pPr>
              <w:jc w:val="both"/>
            </w:pPr>
            <w:r>
              <w:t>3.1. MKV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1.2. OSV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1.1. OSV</w:t>
            </w:r>
          </w:p>
          <w:p w:rsidR="00F66000" w:rsidRDefault="00F66000">
            <w:pPr>
              <w:jc w:val="both"/>
            </w:pPr>
            <w:r>
              <w:t>1.3. OSV</w:t>
            </w:r>
          </w:p>
          <w:p w:rsidR="00F66000" w:rsidRDefault="00F66000">
            <w:pPr>
              <w:jc w:val="both"/>
            </w:pPr>
            <w:r>
              <w:t>1.5. OSV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1.2. OSV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2.5. EGS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3.3. MKV</w:t>
            </w:r>
          </w:p>
          <w:p w:rsidR="00F66000" w:rsidRDefault="00F66000">
            <w:pPr>
              <w:jc w:val="both"/>
            </w:pPr>
            <w:r>
              <w:t>5.4. MEV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5.5. MEV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5.1. MEV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5.4. MEV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5.5. MEV</w:t>
            </w:r>
          </w:p>
          <w:p w:rsidR="00F66000" w:rsidRDefault="00F66000">
            <w:pPr>
              <w:jc w:val="both"/>
            </w:pPr>
            <w:r>
              <w:t>1.3. OSV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000" w:rsidRDefault="00F66000">
            <w:pPr>
              <w:snapToGrid w:val="0"/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ZMP, DEJ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 xml:space="preserve">CJL, ZSV, EVV 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CJL, EVV, IVT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lastRenderedPageBreak/>
              <w:t>DEJ, EVV, CJL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CJL, ZSV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ZSV, ČJL, DEJ, ZMP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DEJ, ZSV, CJL, EVV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BIO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 xml:space="preserve">ZMP, DEJ, EVV, </w:t>
            </w:r>
            <w:r>
              <w:lastRenderedPageBreak/>
              <w:t>ZSV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ZSV, DEJ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CJL, EVV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DEJ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ZMP, ZSV, CJL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ZSV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DEJ, CJL</w:t>
            </w: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</w:p>
          <w:p w:rsidR="00F66000" w:rsidRDefault="00F66000">
            <w:pPr>
              <w:jc w:val="both"/>
            </w:pPr>
            <w:r>
              <w:t>ZMP, ZSV</w:t>
            </w:r>
          </w:p>
        </w:tc>
      </w:tr>
    </w:tbl>
    <w:p w:rsidR="00F66000" w:rsidRDefault="00F66000">
      <w:pPr>
        <w:jc w:val="both"/>
      </w:pPr>
    </w:p>
    <w:sectPr w:rsidR="00F66000">
      <w:footnotePr>
        <w:pos w:val="beneathText"/>
      </w:footnotePr>
      <w:pgSz w:w="16837" w:h="11905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3B59E1"/>
    <w:rsid w:val="002251DE"/>
    <w:rsid w:val="003B59E1"/>
    <w:rsid w:val="00F6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1123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 Rakovník</Company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1601-01-01T00:00:00Z</cp:lastPrinted>
  <dcterms:created xsi:type="dcterms:W3CDTF">2012-09-20T10:57:00Z</dcterms:created>
  <dcterms:modified xsi:type="dcterms:W3CDTF">2012-09-20T10:57:00Z</dcterms:modified>
</cp:coreProperties>
</file>